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4"/>
          <w:szCs w:val="44"/>
        </w:rPr>
      </w:pPr>
      <w:proofErr w:type="gramStart"/>
      <w:r w:rsidRPr="0010467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4"/>
          <w:szCs w:val="44"/>
        </w:rPr>
        <w:t>Проф</w:t>
      </w:r>
      <w:proofErr w:type="gramEnd"/>
      <w:r w:rsidRPr="0010467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4"/>
          <w:szCs w:val="44"/>
        </w:rPr>
        <w:t>ілактика дитячого травматизму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4"/>
          <w:szCs w:val="44"/>
        </w:rPr>
      </w:pP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появою на світ маленької людини перед її батьками постають різноманітні і складні завдання, зокрема найголовніше, — щоб дитина росла здоровою. Але травми у дітей,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жаль, трапляються досить часто.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Найчастіше це побутовий травматизм. Йдеться про ушкодження, які діти отримали вдома,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дворі чи в саду. Вони бувають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ізні. Найнебезпечніші — опіки полум’ям, хімічними речовинами і падіння з висоти. До побутового травматизму найчастіше призводить недостатній догляд за дітьми з боку батьків. Залишені у доступному для малят місці голки, цвяхи, леза бритв можуть стати причиною травми, а іноді — і смерті. Це стосується і газових плит, оголених проводів електромережі, відчинених вікон, сходів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… З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а свою необачність батьки іноді дуже дорого розплачуються.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Дошкільнята намагаються позбутися нагляду дорослих, охоче граються на пові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’ї зі своїми ровесниками. Тому необладнані дитячі майданчики, захаращені двори, відкриті люки, канави, несправні ліфти, поруччя сходів, несправні велосипеди не огороджені ділянки, де проводяться ремонті роботи теж дуже небезпечні. Часто діти падають з висоти: балконів, драбин, дерев, що теж призводить до тяжких травм.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Діти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ізного віку інколи торкаються неізольованих проводів, оголених контактів електропроводів, вставляють у розетки шпильки, цвяхи і нерідко отримують опіки та ушкодження тканин тіла електричним струмом. Таким чином, очевидно, що єдиним винуватцем усіх пошкоджень у немовляти є недбалість або неуважність дорослих.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Для того щоб уберегти дітей від опікових травм, дорослі повинні дотримуватися наступних правил безпеки: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суворо стежити за тим, щоб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 час прийому гарячої рідкої їжі діти не перекидали на себе чашки, тарілки і т.п.;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- з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ідвищеною увагою і обережністю переносити посуд з гарячою рідиною в місцях квартири (або дитячих установ), де раптово можуть з’явитися діти;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 дозволяти дітям перебувати поруч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 час приготування їжі, миття посуду, прання білизни, прасування;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- ховати в недоступних місцях сірники, запальнички;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зберігати їдкі кислоти, луги та інші отруйні речовини в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ісцях, недоступних для дітей;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- не допускати дітей близько до топлення печі і напруженим предметів (електроплитці, праски, чайнику та ін);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- при купанні дітей дорослим не можна ні на хвилину відлучатися.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Принципи запобігання травматизму побутового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ізні, але головним з них є постійна турбота старших про безпеку дітей. Дорослі повинні виховувати в дітях обачливість і обережність. Особливо при поводженні з вогнем і небезпечними приладами. Не можна залякувати дитину, правильніше час-від-часу розповідати про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ізні нещасні випадки.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малятами </w:t>
      </w: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треба бути постійно на сторожі, усувати з їхнього шляху небезпечні предмети, старшим дітям треба пояснювати небезпеку, яку таять в собі необдумані вчинки, доводити помилковість сумнівних уявлень про героїзм.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Допоможуть батькам у цьому вдало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ідібрана література, кінофільми, телепередачі.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Найтяжчими і з найбільшим процентом смертності є автодорожні травми. І знову ж таки, головними їх причинами є бездоглядність дітей на вулиці, незнання правил вуличного руху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… Б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ільшу частину свого часу дитина проводить у товаристві батьків та дорослих. Якщо дитина бачить, як дорослі порушують правила вуличного руху, вона бере приклад з них. Природно, що приклади поведінки на вулиці він бере, перш за все, зі своїх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ідних.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Батьки! Життя та здоров’я дитини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ваших руках! Щодня нагадуючи дитині елементарні правила безпеки, ви застерігаєте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його в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 можливих травм.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Спортивний травматизм Фізкультура і спорт є могутнім засобом зміцнення організму і фізичного розвитку дітей, але це тільки при вмілому і правильно організованому занятті спортом. Але, на превеликий жаль, дитячих спортивних закладів поки що недостатня кількість і до того ж не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 батьки розуміють їх користь, вважаючи що дитина може займатися спортом і без інструктора . Тому багато дітей грають у різні рухливі ігри, їздять на велосипедах без старших досвідчених товаришів. Або обирають місця, не зовсім придатні для ігор, а часто і небезпечні: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ічки, захаращені двори, пустища тощо.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Тому батьки повинні якомога раніше залучати дитину до занять у спортивних товариствах, на стадіонах.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Цим вони не тільки загартують дитину,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а й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вбережуть від страшної небезпеки.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Серед смертності від травматизму утоплення займає одне з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перших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місць. Це може статися як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ітку, так і взимку. Головною причиною утоплення є невміння плавати, незнання особливостей водойм, при стрибках у воду велику небезпеку приносять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ідводні скелі, каміння. Взимку діти тонуть, провалюючись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 лід при катанні на ковзанах, або переходячи через водоймища.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Головну роль у запобіганні нещасних випадків на воді відіграють товариства рятування на воді та інші громадські організації. Вони відповідають за те, щоб для купання дітей були відведені спеціально огороджені місця, але навіть у таких місцях діти повинні бути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ід пильним контролем.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 небезпечні місця для купання повинні бути огороджені і встановлені попереджувальні знаки. Взимку дороги, придатні для переїзду через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ічку, чи озеро, теж повинні позначатися.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Дорослі зобов’язані категорично забороняти дітям кататися на ковзанах, санках по тонкій кризі. Найкраще покататися на ковзанах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спеціально обладнаних місцях чи майданчиках.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Санки, лижі, ковзани – найулюбленіші речі в користуванні дітей взимку. На жаль, саме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вони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стають причиною багатьох травм. Ні, це зовсім не означа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є,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що не потрібно кататися на санках, ковзанах, подорожувати на лижах.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Коли вибирається місце для забав, як правило, шукають пагорб чи схил, з якого будуть спускатися на санках чи лижах. Потрібно пам’ятати, що це місце обов’язково повинно бути далеко від дороги. Це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іддає смертельному ризику не тільки ваше життя і здоров’я, а й безпеку оточуючих. Взимку дорога слизька і не завжди водій транспортного засобу зможе зупинити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його в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потрібний момент. Діти повинні пам’ятати, що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ід час забав та ігор не потрібно виконувати різні трюки. Дуже часто, катаючись, вони люблять похизуватися перед друзями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ізними способами катання. Тут фантазія спрацьовує дивовижно: це і катання із зав’язаними очима, і повернувшись спиною, і на одній нозі і т.д. Потрібно пам’ятати, що катаючись, діти повинні передбачити, що з закритими очима можна зіштовхнутись із сусідом, деревом; повернувшись спиною, дитина також не буде бачити куди їде, і не зможе керувати санками чи лижами, своєчасно і адекватно зреагувати на небезпеку. Небезпечно прив’язувати санки одні до одних. Саме це є причиною того, що перевернувшись одні санки потягнуть за собою інші. Особливо небезпечно прив’язуватись (чіплятися) на ходу до транспортних засобі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Основне, що повинні запам’ятати діти, це те, що катання на лижах, санках, ковзанах має стати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веселою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розвагою, а не нести небезпеку (шкоду) вашому здоров’ю.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Основне правило для батьків: дитина повинна відчувати любов та увагу оточуючих, бути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 пильним (але не набридливим) контролем!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</w:rPr>
      </w:pPr>
    </w:p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</w:rPr>
        <w:t>ПАМЯТКИ ДЛЯ БАТЬКІ</w:t>
      </w:r>
      <w:proofErr w:type="gramStart"/>
      <w:r w:rsidRPr="0010467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</w:rPr>
        <w:t>В</w:t>
      </w:r>
      <w:proofErr w:type="gramEnd"/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</w:rPr>
      </w:pP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proofErr w:type="gramStart"/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ПРОФ</w:t>
      </w:r>
      <w:proofErr w:type="gramEnd"/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ІЛАКТИКА ІНФЕКЦІЙНИХ ТА КИШКОВИХ ЗАХВОРЮВАНЬ ДІТЕЙ ДОШКІЛЬНОГО ВІКУ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Шановні батьки!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Щоб захистити дитину від отруєнь, кишкових та інфекційних хвороб необхідно дотримуватись наступних сані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тарно-г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ігієнічних правил: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утримувати дитину в чистоті, до дитячого садка приводити в охайному одязі, мати запасну білизну;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мити руки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ісля повернення додому з вулиці, після туалету, перед їжею;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овочі та фрукти мити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 проточною водою та ошпарювати кропом;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пити тільки переварену або бутильовану воду;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у жодному випадку не годувати дитину грибами, сушеною чи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в'яленою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рибою, а також м'ясними, рибними та молочними стравами, які зберігалися неналежним чином або мають прострочений термін вживання;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годувати дитину на вулиці (навіть фруктами чи цукерками);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годувати дитину продуктами, що придбані у вуличних торгівці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 час поширення інфекцій якомога рідше перебувати з дитиною в публічних місцях;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уникати контакту з людьми з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ідозрою на інфекційні захворювання;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при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ідозрі на захворювання негайно викликати лікаря та сповістити медичну сестру дошкільного закладу;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займатися самолікуванням.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Шановні батьки, радимо своєчасно проводити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проф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ілактичні щеплення від дитячих інфекцій.</w:t>
      </w:r>
    </w:p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Швидка медична допомога – «103».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ПОПЕР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ЕДЖЕННЯ </w:t>
      </w:r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ДОРОЖНЬО-ТРАНСПОРТНОГО ТРАВМАТИЗМУ СЕРЕД ДІТЕЙ ДОШКІЛЬНОГО ВІКУ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Швидке збільшення інтенсивності руху висуваєсерйозне завдання – забезпечення безпеки руху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ішоходів.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У попередженні дорожньо-транспортного травматизму важливу роль відіграє робота дорослих з роз'яснення дошкільникам правил дорожнього руху і прищеплення навичок дисциплінованості на вулицях і дорогах. Щоб не допустити лиха на дорозі, вам необхідно: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подавати дітям негативного прикладу, порушуючи правила дорожнього руху;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чіплятися на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ідніжку транспорту і не стрибати на ходу, щоб своїм прикладом не заохотити дітей;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вчити переходити вулицю на зелене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ітло світлофора, користуватись підземним переходом;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 власному прикладі вчити користуватись нерегульованим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ішохідним переходом;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при перетині вулиці нерегульованим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ішохідним переходом радити дітям йти в загальній масі пішоходів, бо дитина сама ще не завжди здатна оцінити дорожню ситуацію;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дітям з'являтися зненацька перед транспортними засобами;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вчити дітей правильно обходити транспорт на зупинках (автомобіль та автобус – позаду);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дітям самостійно користуватися громадським транспортом;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допускати ігор дітей на проїжджій частині дороги;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дозволяти дітям грати з м'ячем, кататися не велосипеді, ковзанах,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роликах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, лижах, санчатах на проїжджій частині дороги та поблизу від неї.</w:t>
      </w:r>
    </w:p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Телефон виклику міліції – «102».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ЗАБЕЗПЕЧЕННЯ ОСОБИСТОЇ БЕЗПЕКИ ДІТЕЙ ДОШКІЛЬНОГО ВІКУ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Життя потребує від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наших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дітей вмінняорієнтуватись і знаходити вихід з непередбачених ситуацій. Чим менше у дитини знань, тим більше небезпеки з боку оточуючого середовища.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Щоб вберегти дитину від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біди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, треба пам'ятати та дотримуватись наступних правил: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залишати дітей дошкільного віку самих, навіть на короткий час;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– вчити дитину користуватися дверним вічком;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дозволяти відчиняти двері незнайомим людям, навіть одягненим у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іліцейську форму;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вчити користуватися телефоном для виклику служб 101, 102, 103, 104;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забороняти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ідбирати на вулиці незнайомі предмети – вони можуть бути небезпечними;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забороняти бавитися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іжучими, гострими та вибухонебезпечними предметами;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користуватися ліфтом без супроводу дорослого родича;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запобігати формуванню в дитині жорстокого ставлення до тварин;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дражнити тварин;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дозволам вмикати електроприлади за відсутності дорослих;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виходити на балкон, відчиняти вікна;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визирати у відчинене вікно;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вчити дітей звертатися по допомогу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відповідних органів;</w:t>
      </w:r>
    </w:p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вивчити з дитиною домашню адресу або вкладати в кишені «особисту картку» з даними дитини.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ПОПЕРЕДЖЕННЯ ПОЖЕЖІ ВІД ПУСТОЩІВ ТА НЕОБЕРЕЖНОГО ПОВОДЖЕННЯ </w:t>
      </w:r>
      <w:proofErr w:type="gramStart"/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</w:t>
      </w:r>
      <w:proofErr w:type="gramEnd"/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ВОГНЕМ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Щоб не допустити пожежі необхідно виконувати наступні правила пожежної безпеки: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зберігати сірники в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ісцях, недоступних дітям;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дітям розводити багаття;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самостійно вмикати електронагрівальні прилади;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дозволяти користуватися газовими приладами;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допускати перегляд телепередач, користування комп'ютером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відсутності дорослих;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залишати малолітніх дітей без нагляду;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вмикати електроприлади з пошкодженим дротом чи струмоприймачем;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нагрівати лаки та фарби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відкритому вогні;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заставляти шляхи евакуації (лоджії, балкони, коридори);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зберігати на балконах легкозаймисті речовини (бензин, мастила, ацетон);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сушити речі над газовою плитою;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не користуватися саморобними ялинковими гірляндами;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влаштовувати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іротехнічні заходи з балкону та поряд з будівлею;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палити в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іжку.</w:t>
      </w:r>
    </w:p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При виникненні пожежі негайно викликайте пожежну охорону за телефоном «101».</w:t>
      </w:r>
    </w:p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 xml:space="preserve">ДІЇ </w:t>
      </w:r>
      <w:proofErr w:type="gramStart"/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ІД ЧАС ВИНИКНЕННЯ ПОЖЕЖІ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Щоб зберегти життя своє та ваших близьких, дотримуйтесь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посл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ідовності дій під час виникнення пожежі: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подзвонити до служби порятунку за номером 101;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викликаючи службу порятунку, чітко називати адресу, поверх, номер квартири та своє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ізвище; сповістити, що саме горить;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негайно евакуювати з приміщення дітей,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нем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ічних людей та людей похилого віку;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при евакуації уникати користування ліфтом, бо є ризик відключення ліфта від електроструму;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при евакуації з висотного будинку більше шансів мають ті люди, що не біжать вниз крізь дим та вогонь, а шукають порятунку на даху буді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пересуватися потрібно швидко, але зважати на те, що кисню більше біля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ідлоги, а тому краще до виходу повзти, закриваючи обличчя вологою тканиною;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при евакуації заручитися чиєюсь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ідтримкою, хто вас підстрахує і допоможе, якщо ви знепритомнієте від диму;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намагатись загасити полум'я засобами первинного пожежогасіння;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до первинних засобів належить вода,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ісок, товста зволожена тканина (ковдра, килим), вогнегасник;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за можливості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м'як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 предмети вкинути до ванни та залити водою;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– вимкнути електропроводку, щоб уникнути ураження електрострумом;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відчиняти вікна, щоб не живити пожежу </w:t>
      </w:r>
      <w:proofErr w:type="gramStart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іжою притокою кисню;</w:t>
      </w:r>
    </w:p>
    <w:p w:rsidR="0010467D" w:rsidRPr="0010467D" w:rsidRDefault="0010467D" w:rsidP="0010467D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67D">
        <w:rPr>
          <w:rFonts w:ascii="Times New Roman" w:eastAsia="Times New Roman" w:hAnsi="Times New Roman" w:cs="Times New Roman"/>
          <w:bCs/>
          <w:sz w:val="28"/>
          <w:szCs w:val="28"/>
        </w:rPr>
        <w:t>При виникненні пожежі негайно викликайте пожежну охорону за телефоном «101».</w:t>
      </w:r>
    </w:p>
    <w:p w:rsidR="00376C06" w:rsidRPr="0010467D" w:rsidRDefault="00376C06" w:rsidP="0010467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C06" w:rsidRPr="0010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10467D"/>
    <w:rsid w:val="0010467D"/>
    <w:rsid w:val="0037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4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4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46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46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046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1950</Words>
  <Characters>11119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2019-06-22T11:13:00Z</dcterms:created>
  <dcterms:modified xsi:type="dcterms:W3CDTF">2019-06-22T11:17:00Z</dcterms:modified>
</cp:coreProperties>
</file>